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0A1D" w14:textId="3D5B1659" w:rsidR="00452CB2" w:rsidRDefault="00184554" w:rsidP="00452C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18455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Title: </w:t>
      </w:r>
      <w:r w:rsidR="00452CB2" w:rsidRPr="00452CB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Simultaneous calculations for elastic scattering, fusion, breakup </w:t>
      </w:r>
      <w:r w:rsidR="00452CB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and other direct </w:t>
      </w:r>
      <w:r w:rsidR="00452CB2" w:rsidRPr="00452CB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cross</w:t>
      </w:r>
      <w:r w:rsidR="00452CB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452CB2" w:rsidRPr="00452CB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sections for reactions of </w:t>
      </w:r>
      <w:r w:rsidR="00452CB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exotic nuclei</w:t>
      </w:r>
    </w:p>
    <w:p w14:paraId="050ADE5F" w14:textId="77777777" w:rsidR="00452CB2" w:rsidRDefault="00452CB2" w:rsidP="00452C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14:paraId="0FE12839" w14:textId="77777777" w:rsidR="00452CB2" w:rsidRDefault="00184554" w:rsidP="00452C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84554">
        <w:rPr>
          <w:rFonts w:ascii="Calibri" w:eastAsia="Times New Roman" w:hAnsi="Calibri" w:cs="Calibri"/>
          <w:color w:val="000000"/>
          <w:sz w:val="24"/>
          <w:szCs w:val="24"/>
        </w:rPr>
        <w:t xml:space="preserve">Abstract: </w:t>
      </w:r>
    </w:p>
    <w:p w14:paraId="6FF5778E" w14:textId="42D22982" w:rsidR="00184554" w:rsidRPr="00184554" w:rsidRDefault="008443BD" w:rsidP="00844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Starting for our recent calculations of the Coulomb dynamical polarization potential [1,2,3], s</w:t>
      </w:r>
      <w:r w:rsidR="00452CB2" w:rsidRPr="00452CB2">
        <w:rPr>
          <w:rFonts w:ascii="Calibri" w:eastAsia="Times New Roman" w:hAnsi="Calibri" w:cs="Calibri"/>
          <w:color w:val="000000"/>
          <w:sz w:val="24"/>
          <w:szCs w:val="24"/>
        </w:rPr>
        <w:t>imultaneous analyses are performed of cross section data for elastic scattering, fusion, Coulomb</w:t>
      </w:r>
      <w:r w:rsidR="00452CB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52CB2" w:rsidRPr="00452CB2">
        <w:rPr>
          <w:rFonts w:ascii="Calibri" w:eastAsia="Times New Roman" w:hAnsi="Calibri" w:cs="Calibri"/>
          <w:color w:val="000000"/>
          <w:sz w:val="24"/>
          <w:szCs w:val="24"/>
        </w:rPr>
        <w:t>breakup, and other direct yields for the 6He+209Bi system at near Coulomb-barrier energies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[4]</w:t>
      </w:r>
      <w:r w:rsidR="00452CB2" w:rsidRPr="00452CB2">
        <w:rPr>
          <w:rFonts w:ascii="Calibri" w:eastAsia="Times New Roman" w:hAnsi="Calibri" w:cs="Calibri"/>
          <w:color w:val="000000"/>
          <w:sz w:val="24"/>
          <w:szCs w:val="24"/>
        </w:rPr>
        <w:t>. The</w:t>
      </w:r>
      <w:r w:rsidR="00452CB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52CB2" w:rsidRPr="00452CB2">
        <w:rPr>
          <w:rFonts w:ascii="Calibri" w:eastAsia="Times New Roman" w:hAnsi="Calibri" w:cs="Calibri"/>
          <w:color w:val="000000"/>
          <w:sz w:val="24"/>
          <w:szCs w:val="24"/>
        </w:rPr>
        <w:t>bare and dynami</w:t>
      </w:r>
      <w:r w:rsidR="00072B6F">
        <w:rPr>
          <w:rFonts w:ascii="Calibri" w:eastAsia="Times New Roman" w:hAnsi="Calibri" w:cs="Calibri"/>
          <w:color w:val="000000"/>
          <w:sz w:val="24"/>
          <w:szCs w:val="24"/>
        </w:rPr>
        <w:t xml:space="preserve">cal polarization potentials are </w:t>
      </w:r>
      <w:r w:rsidR="00452CB2" w:rsidRPr="00452CB2">
        <w:rPr>
          <w:rFonts w:ascii="Calibri" w:eastAsia="Times New Roman" w:hAnsi="Calibri" w:cs="Calibri"/>
          <w:color w:val="000000"/>
          <w:sz w:val="24"/>
          <w:szCs w:val="24"/>
        </w:rPr>
        <w:t>constructed microscopically from the structure of</w:t>
      </w:r>
      <w:r w:rsidR="00452CB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52CB2" w:rsidRPr="00452CB2">
        <w:rPr>
          <w:rFonts w:ascii="Calibri" w:eastAsia="Times New Roman" w:hAnsi="Calibri" w:cs="Calibri"/>
          <w:color w:val="000000"/>
          <w:sz w:val="24"/>
          <w:szCs w:val="24"/>
        </w:rPr>
        <w:t>the colliding nuclei with only one adjustable parameter and they reproduce all the data well. This</w:t>
      </w:r>
      <w:r w:rsidR="00452CB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52CB2" w:rsidRPr="00452CB2">
        <w:rPr>
          <w:rFonts w:ascii="Calibri" w:eastAsia="Times New Roman" w:hAnsi="Calibri" w:cs="Calibri"/>
          <w:color w:val="000000"/>
          <w:sz w:val="24"/>
          <w:szCs w:val="24"/>
        </w:rPr>
        <w:t>method of calculation can be successfully applied to the reactions of weakly-bound and exotic</w:t>
      </w:r>
      <w:r w:rsidR="00452CB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52CB2" w:rsidRPr="00452CB2">
        <w:rPr>
          <w:rFonts w:ascii="Calibri" w:eastAsia="Times New Roman" w:hAnsi="Calibri" w:cs="Calibri"/>
          <w:color w:val="000000"/>
          <w:sz w:val="24"/>
          <w:szCs w:val="24"/>
        </w:rPr>
        <w:t>projectiles with heavy targets.</w:t>
      </w:r>
      <w:r w:rsidR="00184554" w:rsidRPr="0018455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14:paraId="36F886E9" w14:textId="77777777" w:rsidR="00184554" w:rsidRPr="00184554" w:rsidRDefault="00184554" w:rsidP="0018455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8455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References:</w:t>
      </w:r>
    </w:p>
    <w:p w14:paraId="1F43010E" w14:textId="42BBF7C2" w:rsidR="00184554" w:rsidRDefault="00184554" w:rsidP="008443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84554">
        <w:rPr>
          <w:rFonts w:ascii="Calibri" w:eastAsia="Times New Roman" w:hAnsi="Calibri" w:cs="Calibri"/>
          <w:color w:val="000000"/>
          <w:sz w:val="24"/>
          <w:szCs w:val="24"/>
        </w:rPr>
        <w:t>[1] H.M. Maridi, K. Rusek, N. Keeley, “Coulomb dynamical polarization potential and the electric dipole polarizability for weakly-bound and neutron rich light nuclei”, Phys. Rev. C 104, 024614 (2021). </w:t>
      </w:r>
      <w:hyperlink r:id="rId4" w:tgtFrame="_blank" w:history="1">
        <w:r w:rsidRPr="00184554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https://doi.org/10.1103/PhysRevC.104.024614</w:t>
        </w:r>
      </w:hyperlink>
    </w:p>
    <w:p w14:paraId="401CA871" w14:textId="77777777" w:rsidR="008443BD" w:rsidRPr="00184554" w:rsidRDefault="008443BD" w:rsidP="008443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88C4462" w14:textId="44BE3F88" w:rsidR="00184554" w:rsidRPr="00184554" w:rsidRDefault="00184554" w:rsidP="008443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84554">
        <w:rPr>
          <w:rFonts w:ascii="Calibri" w:eastAsia="Times New Roman" w:hAnsi="Calibri" w:cs="Calibri"/>
          <w:color w:val="000000"/>
          <w:sz w:val="24"/>
          <w:szCs w:val="24"/>
        </w:rPr>
        <w:t>[</w:t>
      </w:r>
      <w:r w:rsidR="008443BD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184554">
        <w:rPr>
          <w:rFonts w:ascii="Calibri" w:eastAsia="Times New Roman" w:hAnsi="Calibri" w:cs="Calibri"/>
          <w:color w:val="000000"/>
          <w:sz w:val="24"/>
          <w:szCs w:val="24"/>
        </w:rPr>
        <w:t>] H.M. Maridi, K. Rusek, and N. Keeley, “Comparison of Coulomb breakup effects on the elastic scattering of 6He and 8He using a Coulomb dipole polarization potential”, Eur. Phys. J. A 58, 49 (2022). </w:t>
      </w:r>
      <w:hyperlink r:id="rId5" w:tgtFrame="_blank" w:history="1">
        <w:r w:rsidRPr="00184554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https://doi.org/10.1140/epja/s10050-022-00702-0</w:t>
        </w:r>
      </w:hyperlink>
      <w:r w:rsidRPr="00184554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8285CAF" w14:textId="77777777" w:rsidR="00184554" w:rsidRPr="00184554" w:rsidRDefault="00184554" w:rsidP="0018455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F7893CB" w14:textId="30B1B5DF" w:rsidR="00A84985" w:rsidRDefault="00184554" w:rsidP="008443BD">
      <w:pPr>
        <w:rPr>
          <w:rFonts w:ascii="Helvetica" w:eastAsia="Times New Roman" w:hAnsi="Helvetica" w:cs="Helvetica"/>
          <w:color w:val="0000FF"/>
          <w:sz w:val="21"/>
          <w:szCs w:val="21"/>
          <w:u w:val="single"/>
          <w:bdr w:val="none" w:sz="0" w:space="0" w:color="auto" w:frame="1"/>
          <w:shd w:val="clear" w:color="auto" w:fill="FFFFFF"/>
        </w:rPr>
      </w:pPr>
      <w:r w:rsidRPr="0018455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[</w:t>
      </w:r>
      <w:r w:rsidR="008443B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3</w:t>
      </w:r>
      <w:r w:rsidRPr="0018455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] H.M. Maridi, K. Rusek, and N. Keeley, “Calculation of Coulomb breakup cross sections using a new Coulomb dynamical polarization potential”, Phys. Rev. C 106, 054613 (2022). </w:t>
      </w:r>
      <w:hyperlink r:id="rId6" w:tgtFrame="_blank" w:history="1">
        <w:r w:rsidRPr="00184554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https://doi.org/10.1103/PhysRevC.106.054613</w:t>
        </w:r>
      </w:hyperlink>
    </w:p>
    <w:p w14:paraId="54D6CD55" w14:textId="199CAFDF" w:rsidR="008443BD" w:rsidRPr="00184554" w:rsidRDefault="008443BD" w:rsidP="008443B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84554">
        <w:rPr>
          <w:rFonts w:ascii="Calibri" w:eastAsia="Times New Roman" w:hAnsi="Calibri" w:cs="Calibri"/>
          <w:color w:val="000000"/>
          <w:sz w:val="24"/>
          <w:szCs w:val="24"/>
        </w:rPr>
        <w:t>[</w:t>
      </w:r>
      <w:r>
        <w:rPr>
          <w:rFonts w:ascii="Calibri" w:eastAsia="Times New Roman" w:hAnsi="Calibri" w:cs="Calibri"/>
          <w:color w:val="000000"/>
          <w:sz w:val="24"/>
          <w:szCs w:val="24"/>
        </w:rPr>
        <w:t>4</w:t>
      </w:r>
      <w:r w:rsidRPr="00184554">
        <w:rPr>
          <w:rFonts w:ascii="Calibri" w:eastAsia="Times New Roman" w:hAnsi="Calibri" w:cs="Calibri"/>
          <w:color w:val="000000"/>
          <w:sz w:val="24"/>
          <w:szCs w:val="24"/>
        </w:rPr>
        <w:t>] H.M. Maridi, N. Keeley, and K. Rusek, “Simultaneous calculation of elastic scattering, fusion, and direct cross sections for reactions of weakly-bound projectiles”, in revision process, Phys. Rev. C. (2023). </w:t>
      </w:r>
      <w:hyperlink r:id="rId7" w:tgtFrame="_blank" w:history="1">
        <w:r w:rsidRPr="00184554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https://doi.org/10.48550/arXiv.2307.06875</w:t>
        </w:r>
      </w:hyperlink>
    </w:p>
    <w:p w14:paraId="4ACE4297" w14:textId="77777777" w:rsidR="008443BD" w:rsidRDefault="008443BD" w:rsidP="00184554"/>
    <w:sectPr w:rsidR="008443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8E"/>
    <w:rsid w:val="00072B6F"/>
    <w:rsid w:val="00184554"/>
    <w:rsid w:val="00452CB2"/>
    <w:rsid w:val="006516E9"/>
    <w:rsid w:val="008443BD"/>
    <w:rsid w:val="00A84985"/>
    <w:rsid w:val="00B12B24"/>
    <w:rsid w:val="00C5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8A8D"/>
  <w15:chartTrackingRefBased/>
  <w15:docId w15:val="{E3FE9EAC-47BC-41B2-B22A-1CECC434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4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48550/arXiv.2307.06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03/PhysRevC.106.054613" TargetMode="External"/><Relationship Id="rId5" Type="http://schemas.openxmlformats.org/officeDocument/2006/relationships/hyperlink" Target="https://doi.org/10.1140/epja/s10050-022-00702-0" TargetMode="External"/><Relationship Id="rId4" Type="http://schemas.openxmlformats.org/officeDocument/2006/relationships/hyperlink" Target="https://doi.org/10.1103/PhysRevC.104.0246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Taiz University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Maridi</dc:creator>
  <cp:keywords/>
  <dc:description/>
  <cp:lastModifiedBy>Aleksandra Sentkowska</cp:lastModifiedBy>
  <cp:revision>2</cp:revision>
  <dcterms:created xsi:type="dcterms:W3CDTF">2024-01-16T11:35:00Z</dcterms:created>
  <dcterms:modified xsi:type="dcterms:W3CDTF">2024-01-16T11:35:00Z</dcterms:modified>
</cp:coreProperties>
</file>